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  第3版</w:t>
      </w:r>
    </w:p>
    <w:p>
      <w:r>
        <w:rPr>
          <w:rFonts w:ascii="宋体" w:hAnsi="宋体" w:eastAsia="宋体"/>
          <w:sz w:val="24"/>
        </w:rPr>
        <w:t>（德）伯格哈根（Burghagen，M.M.）著；石介平，藿军生译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（德）伯格哈根（Burghagen，M.M.）著；石介平，藿军生译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本书出售、求购地址：https://www.jiaokey.com/book/detail/12120219.html</w:t>
      </w:r>
    </w:p>
    <w:p>
      <w:r>
        <w:t>更多相关图书推荐：https://www.jiaokey.com</w:t>
      </w:r>
    </w:p>
    <w:p>
      <w:r>
        <w:t>（德）伯格哈根（Burghagen，M.M.）著；石介平，藿军生译 其他作品：https://www.jiaokey.com/tag/（德）伯格哈根（Burghagen，M.M.）著；石介平，藿军生译.html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