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图解日本妖怪大全  上  妖卷，日本最嚣张的423种妖怪</w:t>
      </w:r>
    </w:p>
    <w:p>
      <w:r>
        <w:rPr>
          <w:rFonts w:ascii="宋体" w:hAnsi="宋体" w:eastAsia="宋体"/>
          <w:sz w:val="24"/>
        </w:rPr>
        <w:t>（日）水木茂著绘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图解日本妖怪大全  上  妖卷，日本最嚣张的423种妖怪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（日）水木茂著绘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本书出售、求购地址：https://www.jiaokey.com/book/detail/12118537.html</w:t>
      </w:r>
    </w:p>
    <w:p>
      <w:r>
        <w:t>更多相关图书推荐：https://www.jiaokey.com</w:t>
      </w:r>
    </w:p>
    <w:p>
      <w:r>
        <w:t>（日）水木茂著绘 其他作品：https://www.jiaokey.com/tag/（日）水木茂著绘.html</w:t>
      </w:r>
    </w:p>
    <w:p>
      <w:r>
        <w:t>西安：陕西师范大学出版社 出版图书：https://www.jiaokey.com/tag/西安：陕西师范大学出版社.html</w:t>
      </w:r>
    </w:p>
    <w:p>
      <w:r>
        <w:t>关键词搜索：https://www.jiaokey.com/tag/图解日本妖怪大全  上  妖卷，日本最嚣张的423种妖怪.html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