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宅旁园地的养禽业  增订修正2版</w:t>
      </w:r>
    </w:p>
    <w:p>
      <w:r>
        <w:rPr>
          <w:rFonts w:ascii="宋体" w:hAnsi="宋体" w:eastAsia="宋体"/>
          <w:sz w:val="24"/>
        </w:rPr>
        <w:t>（苏）特列契亚柯克（Н.Третьяко）著；杨文正，郑褡链译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宅旁园地的养禽业  增订修正2版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（苏）特列契亚柯克（Н.Третьяко）著；杨文正，郑褡链译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本书出售、求购地址：https://www.jiaokey.com/book/detail/12118016.html</w:t>
      </w:r>
    </w:p>
    <w:p>
      <w:r>
        <w:t>更多相关图书推荐：https://www.jiaokey.com</w:t>
      </w:r>
    </w:p>
    <w:p>
      <w:r>
        <w:t>（苏）特列契亚柯克（Н.Третьяко）著；杨文正，郑褡链译 其他作品：https://www.jiaokey.com/tag/（苏）特列契亚柯克（Н.Третьяко）著；杨文正，郑褡链译.html</w:t>
      </w:r>
    </w:p>
    <w:p>
      <w:r>
        <w:t>南京：南京畜牧兽医图书出版社 出版图书：https://www.jiaokey.com/tag/南京：南京畜牧兽医图书出版社.html</w:t>
      </w:r>
    </w:p>
    <w:p>
      <w:r>
        <w:t>关键词搜索：https://www.jiaokey.com/tag/宅旁园地的养禽业  增订修正2版.html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