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广东省湛江南亚热带现代农业示范区规划  2006-2015</w:t>
      </w:r>
    </w:p>
    <w:p>
      <w:r>
        <w:rPr>
          <w:rFonts w:ascii="宋体" w:hAnsi="宋体" w:eastAsia="宋体"/>
          <w:sz w:val="24"/>
        </w:rPr>
        <w:t>《广东省湛江南亚热带现代农业示范区规划》编制专家组编制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广东省湛江南亚热带现代农业示范区规划  2006-2015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《广东省湛江南亚热带现代农业示范区规划》编制专家组编制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本书出售、求购地址：https://www.jiaokey.com/book/detail/12113144.html</w:t>
      </w:r>
    </w:p>
    <w:p>
      <w:r>
        <w:t>更多相关图书推荐：https://www.jiaokey.com</w:t>
      </w:r>
    </w:p>
    <w:p>
      <w:r>
        <w:t>《广东省湛江南亚热带现代农业示范区规划》编制专家组编制 其他作品：https://www.jiaokey.com/tag/《广东省湛江南亚热带现代农业示范区规划》编制专家组编制.html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关键词搜索：https://www.jiaokey.com/tag/广东省湛江南亚热带现代农业示范区规划  2006-2015.html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