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如何摆平你的头号敌人  探索矛盾的自我攻击行为</w:t>
      </w:r>
    </w:p>
    <w:p>
      <w:r>
        <w:rPr>
          <w:rFonts w:ascii="宋体" w:hAnsi="宋体" w:eastAsia="宋体"/>
          <w:sz w:val="24"/>
        </w:rPr>
        <w:t>史蒂文·布格拉斯，罗伊·波米斯特著；王明华译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如何摆平你的头号敌人  探索矛盾的自我攻击行为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史蒂文·布格拉斯，罗伊·波米斯特著；王明华译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本书出售、求购地址：https://www.jiaokey.com/book/detail/12112066.html</w:t>
      </w:r>
    </w:p>
    <w:p>
      <w:r>
        <w:t>更多相关图书推荐：https://www.jiaokey.com</w:t>
      </w:r>
    </w:p>
    <w:p>
      <w:r>
        <w:t>史蒂文·布格拉斯，罗伊·波米斯特著；王明华译 其他作品：https://www.jiaokey.com/tag/史蒂文·布格拉斯，罗伊·波米斯特著；王明华译.html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关键词搜索：https://www.jiaokey.com/tag/如何摆平你的头号敌人  探索矛盾的自我攻击行为.html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