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居民区设计卫生</w:t>
      </w:r>
    </w:p>
    <w:p>
      <w:r>
        <w:rPr>
          <w:rFonts w:ascii="宋体" w:hAnsi="宋体" w:eastAsia="宋体"/>
          <w:sz w:val="24"/>
        </w:rPr>
        <w:t>（苏）马尔捷耶夫（А.Н.Марзеев）撰；霍儒学译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居民区设计卫生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（苏）马尔捷耶夫（А.Н.Марзеев）撰；霍儒学译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本书出售、求购地址：https://www.jiaokey.com/book/detail/12111735.html</w:t>
      </w:r>
    </w:p>
    <w:p>
      <w:r>
        <w:t>更多相关图书推荐：https://www.jiaokey.com</w:t>
      </w:r>
    </w:p>
    <w:p>
      <w:r>
        <w:t>（苏）马尔捷耶夫（А.Н.Марзеев）撰；霍儒学译 其他作品：https://www.jiaokey.com/tag/（苏）马尔捷耶夫（А.Н.Марзеев）撰；霍儒学译.html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关键词搜索：https://www.jiaokey.com/tag/居民区设计卫生.html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