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（下册）</w:t>
      </w:r>
    </w:p>
    <w:p>
      <w:r>
        <w:rPr>
          <w:rFonts w:ascii="宋体" w:hAnsi="宋体" w:eastAsia="宋体"/>
          <w:sz w:val="24"/>
        </w:rPr>
        <w:t>[美]斯坦利·费希尔，鲁迪格·唐布什著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[美]斯坦利·费希尔，鲁迪格·唐布什著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本书出售、求购地址：https://www.jiaokey.com/book/detail/12110284.html</w:t>
      </w:r>
    </w:p>
    <w:p>
      <w:r>
        <w:t>更多相关图书推荐：https://www.jiaokey.com</w:t>
      </w:r>
    </w:p>
    <w:p>
      <w:r>
        <w:t>[美]斯坦利·费希尔，鲁迪格·唐布什著 其他作品：https://www.jiaokey.com/tag/[美]斯坦利·费希尔，鲁迪格·唐布什著.html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关键词搜索：https://www.jiaokey.com/tag/经济学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