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恋爱症候群：走上幸福之路的99法则</w:t>
      </w:r>
    </w:p>
    <w:p>
      <w:r>
        <w:rPr>
          <w:rFonts w:ascii="宋体" w:hAnsi="宋体" w:eastAsia="宋体"/>
          <w:sz w:val="24"/>
        </w:rPr>
        <w:t>傅玫妮著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恋爱症候群：走上幸福之路的99法则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傅玫妮著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本书出售、求购地址：https://www.jiaokey.com/book/detail/12109742.html</w:t>
      </w:r>
    </w:p>
    <w:p>
      <w:r>
        <w:t>更多相关图书推荐：https://www.jiaokey.com</w:t>
      </w:r>
    </w:p>
    <w:p>
      <w:r>
        <w:t>傅玫妮著 其他作品：https://www.jiaokey.com/tag/傅玫妮著.html</w:t>
      </w:r>
    </w:p>
    <w:p>
      <w:r>
        <w:t>亚太图书出版社 出版图书：https://www.jiaokey.com/tag/亚太图书出版社.html</w:t>
      </w:r>
    </w:p>
    <w:p>
      <w:r>
        <w:t>关键词搜索：https://www.jiaokey.com/tag/恋爱症候群：走上幸福之路的99法则.html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