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书名：解码字源于画  汉字原生态书法  中英法日文本</w:t>
      </w:r>
    </w:p>
    <w:p>
      <w:r>
        <w:t>作者：若风著</w:t>
      </w:r>
    </w:p>
    <w:p>
      <w:r>
        <w:t>出版社：杭州：西泠印社出版社</w:t>
      </w:r>
    </w:p>
    <w:p>
      <w:r>
        <w:t>出版日期：2008.07</w:t>
      </w:r>
    </w:p>
    <w:p>
      <w:r>
        <w:t>总页数：156</w:t>
      </w:r>
    </w:p>
    <w:p>
      <w:r>
        <w:t>更多请访问教客网: www.jiaokey.com</w:t>
      </w:r>
    </w:p>
    <w:p>
      <w:r>
        <w:t>解码字源于画  汉字原生态书法  中英法日文本 评论地址：https://www.jiaokey.com/book/detail/12108757.html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