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小食品生产加工7步赢利：果品卷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小食品生产加工7步赢利：果品卷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本书出售、求购地址：https://www.jiaokey.com/book/detail/12107752.html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关键词搜索：https://www.jiaokey.com/tag/小食品生产加工7步赢利：果品卷.html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