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书名：清香飘万里：汾型酒在晋商本土普及和随晋商向全国拓展的历程</w:t>
      </w:r>
    </w:p>
    <w:p>
      <w:r>
        <w:t>作者：侯文正，侯平宇著</w:t>
      </w:r>
    </w:p>
    <w:p>
      <w:r>
        <w:t>出版社：太原：山西经济出版社</w:t>
      </w:r>
    </w:p>
    <w:p>
      <w:r>
        <w:t>出版日期：2008.06</w:t>
      </w:r>
    </w:p>
    <w:p>
      <w:r>
        <w:t>总页数：135</w:t>
      </w:r>
    </w:p>
    <w:p>
      <w:r>
        <w:t>更多请访问教客网: www.jiaokey.com</w:t>
      </w:r>
    </w:p>
    <w:p>
      <w:r>
        <w:t>清香飘万里：汾型酒在晋商本土普及和随晋商向全国拓展的历程 评论地址：https://www.jiaokey.com/book/detail/12106734.html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