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书名：胃肠镜下常见病形态学诊断与病理</w:t>
      </w:r>
    </w:p>
    <w:p>
      <w:r>
        <w:t>作者：王晓宇，袁群主编</w:t>
      </w:r>
    </w:p>
    <w:p>
      <w:r>
        <w:t>出版社：北京：人民军医出版社</w:t>
      </w:r>
    </w:p>
    <w:p>
      <w:r>
        <w:t>出版日期：2008.08</w:t>
      </w:r>
    </w:p>
    <w:p>
      <w:r>
        <w:t>总页数：157</w:t>
      </w:r>
    </w:p>
    <w:p>
      <w:r>
        <w:t>更多请访问教客网: www.jiaokey.com</w:t>
      </w:r>
    </w:p>
    <w:p>
      <w:r>
        <w:t>胃肠镜下常见病形态学诊断与病理 评论地址：https://www.jiaokey.com/book/detail/12105669.html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