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书名：精神之火  中华民族精神与当代青少年使命</w:t>
      </w:r>
    </w:p>
    <w:p>
      <w:r>
        <w:t>作者：沈其新，黄启昌，董江阳著</w:t>
      </w:r>
    </w:p>
    <w:p>
      <w:r>
        <w:t>出版社：长沙：湖南少年儿童出版社</w:t>
      </w:r>
    </w:p>
    <w:p>
      <w:r>
        <w:t>出版日期：1996.11</w:t>
      </w:r>
    </w:p>
    <w:p>
      <w:r>
        <w:t>总页数：308</w:t>
      </w:r>
    </w:p>
    <w:p>
      <w:r>
        <w:t>更多请访问教客网: www.jiaokey.com</w:t>
      </w:r>
    </w:p>
    <w:p>
      <w:r>
        <w:t>精神之火  中华民族精神与当代青少年使命 评论地址：https://www.jiaokey.com/book/detail/12103821.html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