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文史纵横  2007年  第3期  总第27期</w:t>
      </w:r>
    </w:p>
    <w:p>
      <w:r>
        <w:rPr>
          <w:rFonts w:ascii="宋体" w:hAnsi="宋体" w:eastAsia="宋体"/>
          <w:sz w:val="24"/>
        </w:rPr>
        <w:t>广州市文史研究馆编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文史纵横  2007年  第3期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本书出售、求购地址：https://www.jiaokey.com/book/detail/12100336.html</w:t>
      </w:r>
    </w:p>
    <w:p>
      <w:r>
        <w:t>更多相关图书推荐：https://www.jiaokey.com</w:t>
      </w:r>
    </w:p>
    <w:p>
      <w:r>
        <w:t>广州市文史研究馆编 其他作品：https://www.jiaokey.com/tag/广州市文史研究馆编.html</w:t>
      </w:r>
    </w:p>
    <w:p>
      <w:r>
        <w:t>关键词搜索：https://www.jiaokey.com/tag/文史纵横  2007年  第3期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