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书名：计划生育利益导向机制  广东模式研究</w:t>
      </w:r>
    </w:p>
    <w:p>
      <w:r>
        <w:t>作者：翟振武，张枫主编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总页数：448</w:t>
      </w:r>
    </w:p>
    <w:p>
      <w:r>
        <w:t>更多请访问教客网: www.jiaokey.com</w:t>
      </w:r>
    </w:p>
    <w:p>
      <w:r>
        <w:t>计划生育利益导向机制  广东模式研究 评论地址：https://www.jiaokey.com/book/detail/12099459.html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