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科研课题的研究设计与统计分析  错误案例辨析与释疑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科研课题的研究设计与统计分析  错误案例辨析与释疑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本书出售、求购地址：https://www.jiaokey.com/book/detail/12096135.html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关键词搜索：https://www.jiaokey.com/tag/科研课题的研究设计与统计分析  错误案例辨析与释疑.html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