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2005爱因斯坦年评估总报告</w:t>
      </w:r>
    </w:p>
    <w:p>
      <w:r>
        <w:rPr>
          <w:rFonts w:ascii="宋体" w:hAnsi="宋体" w:eastAsia="宋体"/>
          <w:sz w:val="24"/>
        </w:rPr>
        <w:t>（德）马尔库斯·加布里尔，（德）托马斯·夸斯特著，王保华译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2005爱因斯坦年评估总报告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（德）马尔库斯·加布里尔，（德）托马斯·夸斯特著，王保华译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本书出售、求购地址：https://www.jiaokey.com/book/detail/12095850.html</w:t>
      </w:r>
    </w:p>
    <w:p>
      <w:r>
        <w:t>更多相关图书推荐：https://www.jiaokey.com</w:t>
      </w:r>
    </w:p>
    <w:p>
      <w:r>
        <w:t>（德）马尔库斯·加布里尔，（德）托马斯·夸斯特著，王保华译 其他作品：https://www.jiaokey.com/tag/（德）马尔库斯·加布里尔，（德）托马斯·夸斯特著，王保华译.html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关键词搜索：https://www.jiaokey.com/tag/2005爱因斯坦年评估总报告.html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