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高速磁浮与高速轮轨交通系统比较</w:t>
      </w:r>
    </w:p>
    <w:p>
      <w:r>
        <w:rPr>
          <w:rFonts w:ascii="宋体" w:hAnsi="宋体" w:eastAsia="宋体"/>
          <w:sz w:val="24"/>
        </w:rPr>
        <w:t>（德）赖纳·沙赫，彼得·耶勒，勒内·瑙曼著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高速磁浮与高速轮轨交通系统比较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（德）赖纳·沙赫，彼得·耶勒，勒内·瑙曼著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本书出售、求购地址：https://www.jiaokey.com/book/detail/12093891.html</w:t>
      </w:r>
    </w:p>
    <w:p>
      <w:r>
        <w:t>更多相关图书推荐：https://www.jiaokey.com</w:t>
      </w:r>
    </w:p>
    <w:p>
      <w:r>
        <w:t>（德）赖纳·沙赫，彼得·耶勒，勒内·瑙曼著 其他作品：https://www.jiaokey.com/tag/（德）赖纳·沙赫，彼得·耶勒，勒内·瑙曼著.html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关键词搜索：https://www.jiaokey.com/tag/高速磁浮与高速轮轨交通系统比较.html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