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在新课程中：困惑与成长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在新课程中：困惑与成长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中小学)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本书出售、求购地址：https://www.jiaokey.com/book/detail/12092633.html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关键词搜索：https://www.jiaokey.com/tag/课程(学科: 教学研究 学科: 中小学)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