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深部岩石工程围岩分区破裂化效应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深部岩石工程围岩分区破裂化效应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本书出售、求购地址：https://www.jiaokey.com/book/detail/12091797.html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关键词搜索：https://www.jiaokey.com/tag/深部岩石工程围岩分区破裂化效应.html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