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水运工程进度控制</w:t>
      </w:r>
    </w:p>
    <w:p>
      <w:r>
        <w:rPr>
          <w:rFonts w:ascii="宋体" w:hAnsi="宋体" w:eastAsia="宋体"/>
          <w:sz w:val="24"/>
        </w:rPr>
        <w:t>许立山，刘敏编著；交通部基本建设质量监督总站组织编写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水运工程进度控制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许立山，刘敏编著；交通部基本建设质量监督总站组织编写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本书出售、求购地址：https://www.jiaokey.com/book/detail/12089628.html</w:t>
      </w:r>
    </w:p>
    <w:p>
      <w:r>
        <w:t>更多相关图书推荐：https://www.jiaokey.com</w:t>
      </w:r>
    </w:p>
    <w:p>
      <w:r>
        <w:t>许立山，刘敏编著；交通部基本建设质量监督总站组织编写 其他作品：https://www.jiaokey.com/tag/许立山，刘敏编著；交通部基本建设质量监督总站组织编写.html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关键词搜索：https://www.jiaokey.com/tag/水运工程进度控制.html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