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计算机集成制造系统</w:t>
      </w:r>
    </w:p>
    <w:p>
      <w:r>
        <w:rPr>
          <w:rFonts w:ascii="宋体" w:hAnsi="宋体" w:eastAsia="宋体"/>
          <w:sz w:val="24"/>
        </w:rPr>
        <w:t>机械电子工业部北京机床研究所信息资料中心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机械电子工业部北京机床研究所信息资料中心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本书出售、求购地址：https://www.jiaokey.com/book/detail/12089071.html</w:t>
      </w:r>
    </w:p>
    <w:p>
      <w:r>
        <w:t>更多相关图书推荐：https://www.jiaokey.com</w:t>
      </w:r>
    </w:p>
    <w:p>
      <w:r>
        <w:t>机械电子工业部北京机床研究所信息资料中心 其他作品：https://www.jiaokey.com/tag/机械电子工业部北京机床研究所信息资料中心.html</w:t>
      </w:r>
    </w:p>
    <w:p>
      <w:r>
        <w:t>关键词搜索：https://www.jiaokey.com/tag/计算机集成制造系统.html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