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沙漠气象学</w:t>
      </w:r>
    </w:p>
    <w:p>
      <w:r>
        <w:rPr>
          <w:rFonts w:ascii="宋体" w:hAnsi="宋体" w:eastAsia="宋体"/>
          <w:sz w:val="24"/>
        </w:rPr>
        <w:t>（美）托马斯·T.沃纳著；魏文寿，崔彩霞，尚华明译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（美）托马斯·T.沃纳著；魏文寿，崔彩霞，尚华明译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本书出售、求购地址：https://www.jiaokey.com/book/detail/12087053.html</w:t>
      </w:r>
    </w:p>
    <w:p>
      <w:r>
        <w:t>更多相关图书推荐：https://www.jiaokey.com</w:t>
      </w:r>
    </w:p>
    <w:p>
      <w:r>
        <w:t>（美）托马斯·T.沃纳著；魏文寿，崔彩霞，尚华明译 其他作品：https://www.jiaokey.com/tag/（美）托马斯·T.沃纳著；魏文寿，崔彩霞，尚华明译.html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关键词搜索：https://www.jiaokey.com/tag/沙漠气象学.html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