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汽油加氢装置操作工</w:t>
      </w:r>
    </w:p>
    <w:p>
      <w:r>
        <w:rPr>
          <w:rFonts w:ascii="宋体" w:hAnsi="宋体" w:eastAsia="宋体"/>
          <w:sz w:val="24"/>
        </w:rPr>
        <w:t>中国石油化工集团公司人事处，中国石油天然气集团公司人事服务中心编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汽油加氢装置操作工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中国石油化工集团公司人事处，中国石油天然气集团公司人事服务中心编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本书出售、求购地址：https://www.jiaokey.com/book/detail/12086611.html</w:t>
      </w:r>
    </w:p>
    <w:p>
      <w:r>
        <w:t>更多相关图书推荐：https://www.jiaokey.com</w:t>
      </w:r>
    </w:p>
    <w:p>
      <w:r>
        <w:t>中国石油化工集团公司人事处，中国石油天然气集团公司人事服务中心编 其他作品：https://www.jiaokey.com/tag/中国石油化工集团公司人事处，中国石油天然气集团公司人事服务中心编.html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关键词搜索：https://www.jiaokey.com/tag/汽油加氢装置操作工.html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