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书名：静脉输液质量与风险处理预案</w:t>
      </w:r>
    </w:p>
    <w:p>
      <w:r>
        <w:t>作者：李枝国，刘世华主编</w:t>
      </w:r>
    </w:p>
    <w:p>
      <w:r>
        <w:t>出版社：长沙：湖南科学技术出版社</w:t>
      </w:r>
    </w:p>
    <w:p>
      <w:r>
        <w:t>出版日期：2008.06</w:t>
      </w:r>
    </w:p>
    <w:p>
      <w:r>
        <w:t>总页数：157</w:t>
      </w:r>
    </w:p>
    <w:p>
      <w:r>
        <w:t>更多请访问教客网: www.jiaokey.com</w:t>
      </w:r>
    </w:p>
    <w:p>
      <w:r>
        <w:t>静脉输液质量与风险处理预案 评论地址：https://www.jiaokey.com/book/detail/12083625.html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