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广告创意与策略  第9版</w:t>
      </w:r>
    </w:p>
    <w:p>
      <w:r>
        <w:rPr>
          <w:rFonts w:ascii="宋体" w:hAnsi="宋体" w:eastAsia="宋体"/>
          <w:sz w:val="24"/>
        </w:rPr>
        <w:t>（美）邦尼·L.德鲁安尼，A.杰罗姆·朱勒著；王芃南，苗欣译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广告创意与策略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（美）邦尼·L.德鲁安尼，A.杰罗姆·朱勒著；王芃南，苗欣译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本书出售、求购地址：https://www.jiaokey.com/book/detail/12083333.html</w:t>
      </w:r>
    </w:p>
    <w:p>
      <w:r>
        <w:t>更多相关图书推荐：https://www.jiaokey.com</w:t>
      </w:r>
    </w:p>
    <w:p>
      <w:r>
        <w:t>（美）邦尼·L.德鲁安尼，A.杰罗姆·朱勒著；王芃南，苗欣译 其他作品：https://www.jiaokey.com/tag/（美）邦尼·L.德鲁安尼，A.杰罗姆·朱勒著；王芃南，苗欣译.html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关键词搜索：https://www.jiaokey.com/tag/广告创意与策略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