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水利水电工程投资估算指标  试行  （上册）</w:t>
      </w:r>
    </w:p>
    <w:p>
      <w:r>
        <w:rPr>
          <w:rFonts w:ascii="宋体" w:hAnsi="宋体" w:eastAsia="宋体"/>
          <w:sz w:val="24"/>
        </w:rPr>
        <w:t>中华人民共和国能源部，中华人民共和国水利部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水利水电工程投资估算指标  试行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中华人民共和国能源部，中华人民共和国水利部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本书出售、求购地址：https://www.jiaokey.com/book/detail/12082269.html</w:t>
      </w:r>
    </w:p>
    <w:p>
      <w:r>
        <w:t>更多相关图书推荐：https://www.jiaokey.com</w:t>
      </w:r>
    </w:p>
    <w:p>
      <w:r>
        <w:t>中华人民共和国能源部，中华人民共和国水利部 其他作品：https://www.jiaokey.com/tag/中华人民共和国能源部，中华人民共和国水利部.html</w:t>
      </w:r>
    </w:p>
    <w:p>
      <w:r>
        <w:t>关键词搜索：https://www.jiaokey.com/tag/水利水电工程投资估算指标  试行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