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  贰  近现代字画真赝鉴识特辑</w:t>
      </w:r>
    </w:p>
    <w:p>
      <w:r>
        <w:t>作者：顾叔雍著</w:t>
      </w:r>
    </w:p>
    <w:p>
      <w:r>
        <w:t>出版社：上海：上海画报出版社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品鉴  贰  近现代字画真赝鉴识特辑 评论地址：https://www.jiaokey.com/book/detail/12081771.html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