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书名：第二次大水  归、异翻译策略辩证</w:t>
      </w:r>
    </w:p>
    <w:p>
      <w:r>
        <w:t>作者：孙迎春编著</w:t>
      </w:r>
    </w:p>
    <w:p>
      <w:r>
        <w:t>出版社：天津：天津教育出版社</w:t>
      </w:r>
    </w:p>
    <w:p>
      <w:r>
        <w:t>出版日期：2008.05</w:t>
      </w:r>
    </w:p>
    <w:p>
      <w:r>
        <w:t>总页数：260</w:t>
      </w:r>
    </w:p>
    <w:p>
      <w:r>
        <w:t>更多请访问教客网: www.jiaokey.com</w:t>
      </w:r>
    </w:p>
    <w:p>
      <w:r>
        <w:t>第二次大水  归、异翻译策略辩证 评论地址：https://www.jiaokey.com/book/detail/12074807.html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