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书名：核心能力与企业再造  广东商业企业如何赢得竞争优势</w:t>
      </w:r>
    </w:p>
    <w:p>
      <w:r>
        <w:t>作者：肖怡著</w:t>
      </w:r>
    </w:p>
    <w:p>
      <w:r>
        <w:t>出版社：广州：广东人民出版社</w:t>
      </w:r>
    </w:p>
    <w:p>
      <w:r>
        <w:t>出版日期：2005.08</w:t>
      </w:r>
    </w:p>
    <w:p>
      <w:r>
        <w:t>总页数：413</w:t>
      </w:r>
    </w:p>
    <w:p>
      <w:r>
        <w:t>更多请访问教客网: www.jiaokey.com</w:t>
      </w:r>
    </w:p>
    <w:p>
      <w:r>
        <w:t>核心能力与企业再造  广东商业企业如何赢得竞争优势 评论地址：https://www.jiaokey.com/book/detail/12072587.html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