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东南亚古代金属鼓</w:t>
      </w:r>
    </w:p>
    <w:p>
      <w:r>
        <w:rPr>
          <w:rFonts w:ascii="宋体" w:hAnsi="宋体" w:eastAsia="宋体"/>
          <w:sz w:val="24"/>
        </w:rPr>
        <w:t>（奥）弗朗茨·黑格尔（Franz Heger）著；石钟健，黎广秀，杨才秀译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东南亚古代金属鼓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（奥）弗朗茨·黑格尔（Franz Heger）著；石钟健，黎广秀，杨才秀译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本书出售、求购地址：https://www.jiaokey.com/book/detail/12072376.html</w:t>
      </w:r>
    </w:p>
    <w:p>
      <w:r>
        <w:t>更多相关图书推荐：https://www.jiaokey.com</w:t>
      </w:r>
    </w:p>
    <w:p>
      <w:r>
        <w:t>（奥）弗朗茨·黑格尔（Franz Heger）著；石钟健，黎广秀，杨才秀译 其他作品：https://www.jiaokey.com/tag/（奥）弗朗茨·黑格尔（Franz Heger）著；石钟健，黎广秀，杨才秀译.html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关键词搜索：https://www.jiaokey.com/tag/东南亚古代金属鼓.html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