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黑龙江省技术创新方法（TRIZ理论）教程</w:t>
      </w:r>
    </w:p>
    <w:p>
      <w:r>
        <w:rPr>
          <w:rFonts w:ascii="宋体" w:hAnsi="宋体" w:eastAsia="宋体"/>
          <w:sz w:val="24"/>
        </w:rPr>
        <w:t>米哈伊尔·奥尔洛夫教授编著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黑龙江省技术创新方法（TRIZ理论）教程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米哈伊尔·奥尔洛夫教授编著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本书出售、求购地址：https://www.jiaokey.com/book/detail/12071554.html</w:t>
      </w:r>
    </w:p>
    <w:p>
      <w:r>
        <w:t>更多相关图书推荐：https://www.jiaokey.com</w:t>
      </w:r>
    </w:p>
    <w:p>
      <w:r>
        <w:t>米哈伊尔·奥尔洛夫教授编著 其他作品：https://www.jiaokey.com/tag/米哈伊尔·奥尔洛夫教授编著.html</w:t>
      </w:r>
    </w:p>
    <w:p>
      <w:r>
        <w:t>关键词搜索：https://www.jiaokey.com/tag/黑龙江省技术创新方法（TRIZ理论）教程.html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