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书名：苏州大学应用技术学院学分制选课指南  2008级开始使用</w:t>
      </w:r>
    </w:p>
    <w:p>
      <w:r>
        <w:t>作者：顾钢主编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总页数：200</w:t>
      </w:r>
    </w:p>
    <w:p>
      <w:r>
        <w:t>更多请访问教客网: www.jiaokey.com</w:t>
      </w:r>
    </w:p>
    <w:p>
      <w:r>
        <w:t>苏州大学应用技术学院学分制选课指南  2008级开始使用 评论地址：https://www.jiaokey.com/book/detail/12070729.html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