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书名：中亚费尔干纳  伊斯兰与现代民族国家</w:t>
      </w:r>
    </w:p>
    <w:p>
      <w:r>
        <w:t>作者：石岚著</w:t>
      </w:r>
    </w:p>
    <w:p>
      <w:r>
        <w:t>出版社：北京：民族出版社</w:t>
      </w:r>
    </w:p>
    <w:p>
      <w:r>
        <w:t>出版日期：2008.03</w:t>
      </w:r>
    </w:p>
    <w:p>
      <w:r>
        <w:t>总页数：201</w:t>
      </w:r>
    </w:p>
    <w:p>
      <w:r>
        <w:t>更多请访问教客网: www.jiaokey.com</w:t>
      </w:r>
    </w:p>
    <w:p>
      <w:r>
        <w:t>中亚费尔干纳  伊斯兰与现代民族国家 评论地址：https://www.jiaokey.com/book/detail/12069660.html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