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高校后勤人力资源开发与管理实务</w:t>
      </w:r>
    </w:p>
    <w:p>
      <w:r>
        <w:rPr>
          <w:rFonts w:ascii="宋体" w:hAnsi="宋体" w:eastAsia="宋体"/>
          <w:sz w:val="24"/>
        </w:rPr>
        <w:t>北京高校后勤研究会“构建高校后勤和谐用工环境”课题组编著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高校后勤人力资源开发与管理实务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北京高校后勤研究会“构建高校后勤和谐用工环境”课题组编著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本书出售、求购地址：https://www.jiaokey.com/book/detail/12069461.html</w:t>
      </w:r>
    </w:p>
    <w:p>
      <w:r>
        <w:t>更多相关图书推荐：https://www.jiaokey.com</w:t>
      </w:r>
    </w:p>
    <w:p>
      <w:r>
        <w:t>北京高校后勤研究会“构建高校后勤和谐用工环境”课题组编著 其他作品：https://www.jiaokey.com/tag/北京高校后勤研究会“构建高校后勤和谐用工环境”课题组编著.html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关键词搜索：https://www.jiaokey.com/tag/高校后勤人力资源开发与管理实务.html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