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书名：河南省农村公路养护工程预算定额及编制办法</w:t>
      </w:r>
    </w:p>
    <w:p>
      <w:r>
        <w:t>作者：河南省交通厅组织编写</w:t>
      </w:r>
    </w:p>
    <w:p>
      <w:r>
        <w:t>出版社：郑州：河南人民出版社</w:t>
      </w:r>
    </w:p>
    <w:p>
      <w:r>
        <w:t>出版日期：2008.07</w:t>
      </w:r>
    </w:p>
    <w:p>
      <w:r>
        <w:t>总页数：650</w:t>
      </w:r>
    </w:p>
    <w:p>
      <w:r>
        <w:t>更多请访问教客网: www.jiaokey.com</w:t>
      </w:r>
    </w:p>
    <w:p>
      <w:r>
        <w:t>河南省农村公路养护工程预算定额及编制办法 评论地址：https://www.jiaokey.com/book/detail/12068880.html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