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社会性主题游戏课程  大班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社会性主题游戏课程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本书出售、求购地址：https://www.jiaokey.com/book/detail/12067894.html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关键词搜索：https://www.jiaokey.com/tag/社会性主题游戏课程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