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书名：《劳动合同法》背景下企业人力资源管理必备文书大全</w:t>
      </w:r>
    </w:p>
    <w:p>
      <w:r>
        <w:t>作者：刘大卫主编</w:t>
      </w:r>
    </w:p>
    <w:p>
      <w:r>
        <w:t>出版社：上海：华东师范大学出版社</w:t>
      </w:r>
    </w:p>
    <w:p>
      <w:r>
        <w:t>出版日期：2008</w:t>
      </w:r>
    </w:p>
    <w:p>
      <w:r>
        <w:t>总页数：407</w:t>
      </w:r>
    </w:p>
    <w:p>
      <w:r>
        <w:t>更多请访问教客网: www.jiaokey.com</w:t>
      </w:r>
    </w:p>
    <w:p>
      <w:r>
        <w:t>《劳动合同法》背景下企业人力资源管理必备文书大全 评论地址：https://www.jiaokey.com/book/detail/12066310.html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