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  导读本</w:t>
      </w:r>
    </w:p>
    <w:p>
      <w:r>
        <w:rPr>
          <w:rFonts w:ascii="宋体" w:hAnsi="宋体" w:eastAsia="宋体"/>
          <w:sz w:val="24"/>
        </w:rPr>
        <w:t>（德）卡尔·威特著；刘恒新译；唐玉光，肖川导读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（德）卡尔·威特著；刘恒新译；唐玉光，肖川导读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本书出售、求购地址：https://www.jiaokey.com/book/detail/12065221.html</w:t>
      </w:r>
    </w:p>
    <w:p>
      <w:r>
        <w:t>更多相关图书推荐：https://www.jiaokey.com</w:t>
      </w:r>
    </w:p>
    <w:p>
      <w:r>
        <w:t>（德）卡尔·威特著；刘恒新译；唐玉光，肖川导读 其他作品：https://www.jiaokey.com/tag/（德）卡尔·威特著；刘恒新译；唐玉光，肖川导读.html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关键词搜索：https://www.jiaokey.com/tag/卡尔·威特的教育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