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钢结构工程</w:t>
      </w:r>
    </w:p>
    <w:p>
      <w:r>
        <w:rPr>
          <w:rFonts w:ascii="宋体" w:hAnsi="宋体" w:eastAsia="宋体"/>
          <w:sz w:val="24"/>
        </w:rPr>
        <w:t>北京城建集团国家体育场工程总承包部；武树春，邱德隆主编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北京城建集团国家体育场工程总承包部；武树春，邱德隆主编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本书出售、求购地址：https://www.jiaokey.com/book/detail/12064428.html</w:t>
      </w:r>
    </w:p>
    <w:p>
      <w:r>
        <w:t>更多相关图书推荐：https://www.jiaokey.com</w:t>
      </w:r>
    </w:p>
    <w:p>
      <w:r>
        <w:t>北京城建集团国家体育场工程总承包部；武树春，邱德隆主编 其他作品：https://www.jiaokey.com/tag/北京城建集团国家体育场工程总承包部；武树春，邱德隆主编.html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