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书名：寻找民主与权威的平衡  浙江省村民选举经验研究</w:t>
      </w:r>
    </w:p>
    <w:p>
      <w:r>
        <w:t>作者：何包钢，朗友兴著</w:t>
      </w:r>
    </w:p>
    <w:p>
      <w:r>
        <w:t>出版社：武汉：华中师范大学出版社</w:t>
      </w:r>
    </w:p>
    <w:p>
      <w:r>
        <w:t>出版日期：2002.09</w:t>
      </w:r>
    </w:p>
    <w:p>
      <w:r>
        <w:t>总页数：423</w:t>
      </w:r>
    </w:p>
    <w:p>
      <w:r>
        <w:t>更多请访问教客网: www.jiaokey.com</w:t>
      </w:r>
    </w:p>
    <w:p>
      <w:r>
        <w:t>寻找民主与权威的平衡  浙江省村民选举经验研究 评论地址：https://www.jiaokey.com/book/detail/12063531.html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