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2008年第2卷  总第14卷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2008年第2卷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本书出售、求购地址：https://www.jiaokey.com/book/detail/12062314.html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2008年第2卷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