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书名：铸就城市之魂  东莞文化软实力研究</w:t>
      </w:r>
    </w:p>
    <w:p>
      <w:r>
        <w:t>作者：周薇，田根胜，夏辉等著</w:t>
      </w:r>
    </w:p>
    <w:p>
      <w:r>
        <w:t>出版社：广州：广东人民出版社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铸就城市之魂  东莞文化软实力研究 评论地址：https://www.jiaokey.com/book/detail/12062280.html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