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指环王与哲学</w:t>
      </w:r>
    </w:p>
    <w:p>
      <w:r>
        <w:rPr>
          <w:rFonts w:ascii="宋体" w:hAnsi="宋体" w:eastAsia="宋体"/>
          <w:sz w:val="24"/>
        </w:rPr>
        <w:t>（美）格雷戈里·巴沙姆（Gregory Bassham），（美）埃里克·布朗森（Eric Bronson）编；金旼旼译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指环王与哲学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（美）格雷戈里·巴沙姆（Gregory Bassham），（美）埃里克·布朗森（Eric Bronson）编；金旼旼译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本书出售、求购地址：https://www.jiaokey.com/book/detail/12061096.html</w:t>
      </w:r>
    </w:p>
    <w:p>
      <w:r>
        <w:t>更多相关图书推荐：https://www.jiaokey.com</w:t>
      </w:r>
    </w:p>
    <w:p>
      <w:r>
        <w:t>（美）格雷戈里·巴沙姆（Gregory Bassham），（美）埃里克·布朗森（Eric Bronson）编；金旼旼译 其他作品：https://www.jiaokey.com/tag/（美）格雷戈里·巴沙姆（Gregory Bassham），（美）埃里克·布朗森（Eric Bronson）编；金旼旼译.html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关键词搜索：https://www.jiaokey.com/tag/指环王与哲学.html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