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作业研究导论  计算机用演算法趋近</w:t>
      </w:r>
    </w:p>
    <w:p>
      <w:r>
        <w:rPr>
          <w:rFonts w:ascii="宋体" w:hAnsi="宋体" w:eastAsia="宋体"/>
          <w:sz w:val="24"/>
        </w:rPr>
        <w:t>吉勒特（Gillett，B.E.）著；刘睦雄译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作业研究导论  计算机用演算法趋近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吉勒特（Gillett，B.E.）著；刘睦雄译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本书出售、求购地址：https://www.jiaokey.com/book/detail/12060996.html</w:t>
      </w:r>
    </w:p>
    <w:p>
      <w:r>
        <w:t>更多相关图书推荐：https://www.jiaokey.com</w:t>
      </w:r>
    </w:p>
    <w:p>
      <w:r>
        <w:t>吉勒特（Gillett，B.E.）著；刘睦雄译 其他作品：https://www.jiaokey.com/tag/吉勒特（Gillett，B.E.）著；刘睦雄译.html</w:t>
      </w:r>
    </w:p>
    <w:p>
      <w:r>
        <w:t>国立编译馆 出版图书：https://www.jiaokey.com/tag/国立编译馆.html</w:t>
      </w:r>
    </w:p>
    <w:p>
      <w:r>
        <w:t>关键词搜索：https://www.jiaokey.com/tag/作业研究导论  计算机用演算法趋近.html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