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建筑结构设计手册静力计算</w:t>
      </w:r>
    </w:p>
    <w:p>
      <w:r>
        <w:rPr>
          <w:rFonts w:ascii="宋体" w:hAnsi="宋体" w:eastAsia="宋体"/>
          <w:sz w:val="24"/>
        </w:rPr>
        <w:t>本册编辑组国家基建委会编建筑科学研究院图书编辑部编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建筑结构设计手册静力计算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本册编辑组国家基建委会编建筑科学研究院图书编辑部编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本书出售、求购地址：https://www.jiaokey.com/book/detail/12060966.html</w:t>
      </w:r>
    </w:p>
    <w:p>
      <w:r>
        <w:t>更多相关图书推荐：https://www.jiaokey.com</w:t>
      </w:r>
    </w:p>
    <w:p>
      <w:r>
        <w:t>本册编辑组国家基建委会编建筑科学研究院图书编辑部编 其他作品：https://www.jiaokey.com/tag/本册编辑组国家基建委会编建筑科学研究院图书编辑部编.html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关键词搜索：https://www.jiaokey.com/tag/建筑结构设计手册静力计算.html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