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书名：控制裂纹技术  钢筋混凝土部分</w:t>
      </w:r>
    </w:p>
    <w:p>
      <w:r>
        <w:t>作者：成都电讯工程学院基建处主编</w:t>
      </w:r>
    </w:p>
    <w:p>
      <w:r>
        <w:t>出版社：成都电讯工程学院基建处</w:t>
      </w:r>
    </w:p>
    <w:p>
      <w:r>
        <w:t>出版日期：1981.10</w:t>
      </w:r>
    </w:p>
    <w:p>
      <w:r>
        <w:t>总页数：78</w:t>
      </w:r>
    </w:p>
    <w:p>
      <w:r>
        <w:t>更多请访问教客网: www.jiaokey.com</w:t>
      </w:r>
    </w:p>
    <w:p>
      <w:r>
        <w:t>控制裂纹技术  钢筋混凝土部分 评论地址：https://www.jiaokey.com/book/detail/12060965.html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