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钢材生产</w:t>
      </w:r>
    </w:p>
    <w:p>
      <w:r>
        <w:rPr>
          <w:rFonts w:ascii="宋体" w:hAnsi="宋体" w:eastAsia="宋体"/>
          <w:sz w:val="24"/>
        </w:rPr>
        <w:t>日本钢铁协会编；上海宝山钢铁总厂资料室翻译组译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钢材生产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日本钢铁协会编；上海宝山钢铁总厂资料室翻译组译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本书出售、求购地址：https://www.jiaokey.com/book/detail/12060682.html</w:t>
      </w:r>
    </w:p>
    <w:p>
      <w:r>
        <w:t>更多相关图书推荐：https://www.jiaokey.com</w:t>
      </w:r>
    </w:p>
    <w:p>
      <w:r>
        <w:t>日本钢铁协会编；上海宝山钢铁总厂资料室翻译组译 其他作品：https://www.jiaokey.com/tag/日本钢铁协会编；上海宝山钢铁总厂资料室翻译组译.html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关键词搜索：https://www.jiaokey.com/tag/钢材生产.html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