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书名：外周中心静脉导管 PICC 的临床护理常规</w:t>
      </w:r>
    </w:p>
    <w:p>
      <w:r>
        <w:t>作者:邢红，贾云主编；上海市第一人民医院护理部，上海交通大学附属第一人民医院护理部编</w:t>
      </w:r>
    </w:p>
    <w:p>
      <w:r>
        <w:t>出版社:上海：上海交通大学出版社</w:t>
      </w:r>
    </w:p>
    <w:p>
      <w:r>
        <w:t>出版日期：2005.11</w:t>
      </w:r>
    </w:p>
    <w:p>
      <w:r>
        <w:t>总页数：65</w:t>
      </w:r>
    </w:p>
    <w:p>
      <w:r>
        <w:t>更多请访问教客网:www.jiaokey.com</w:t>
      </w:r>
    </w:p>
    <w:p>
      <w:r>
        <w:t>外周中心静脉导管 PICC 的临床护理常规评论地址：https://www.jiaokey.com/book/detail/12058978.html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