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书名：公立医院运行机制改革创新研究</w:t>
      </w:r>
    </w:p>
    <w:p>
      <w:r>
        <w:t>作者：蒋祥虎主编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总页数：377</w:t>
      </w:r>
    </w:p>
    <w:p>
      <w:r>
        <w:t>更多请访问教客网: www.jiaokey.com</w:t>
      </w:r>
    </w:p>
    <w:p>
      <w:r>
        <w:t>公立医院运行机制改革创新研究 评论地址：https://www.jiaokey.com/book/detail/12058946.html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